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05" w:rsidRDefault="00CA4405" w:rsidP="00CA4405">
      <w:r>
        <w:t>Jaký je váš Bůh, takoví jste vy</w:t>
      </w:r>
    </w:p>
    <w:p w:rsidR="00CA4405" w:rsidRDefault="00CA4405" w:rsidP="00CA4405">
      <w:pPr>
        <w:spacing w:after="0"/>
      </w:pPr>
      <w:r w:rsidRPr="000620F6">
        <w:t>Žl 103</w:t>
      </w:r>
      <w:r>
        <w:t>, 8 – 13</w:t>
      </w:r>
    </w:p>
    <w:p w:rsidR="00CA4405" w:rsidRDefault="00CA4405" w:rsidP="00CA4405">
      <w:pPr>
        <w:spacing w:after="0"/>
      </w:pPr>
      <w:r>
        <w:t>Hospodin je milosrdný a milostivý,</w:t>
      </w:r>
    </w:p>
    <w:p w:rsidR="00CA4405" w:rsidRDefault="00CA4405" w:rsidP="00CA4405">
      <w:pPr>
        <w:spacing w:after="0"/>
      </w:pPr>
      <w:r>
        <w:t>shovívavý a nadmíru dobrotivý.</w:t>
      </w:r>
    </w:p>
    <w:p w:rsidR="00CA4405" w:rsidRDefault="00CA4405" w:rsidP="00CA4405">
      <w:pPr>
        <w:spacing w:after="0"/>
      </w:pPr>
      <w:r>
        <w:t>Nejedná s námi podle našich hříchů</w:t>
      </w:r>
    </w:p>
    <w:p w:rsidR="00CA4405" w:rsidRDefault="00CA4405" w:rsidP="00CA4405">
      <w:pPr>
        <w:spacing w:after="0"/>
      </w:pPr>
      <w:r>
        <w:t>ani podle našich vin nám neodplácí.</w:t>
      </w:r>
    </w:p>
    <w:p w:rsidR="00CA4405" w:rsidRDefault="00CA4405" w:rsidP="00CA4405"/>
    <w:p w:rsidR="00830F64" w:rsidRDefault="00830F64" w:rsidP="00CA4405">
      <w:r>
        <w:t>Blahoslavenství nejsou zákonem, jsou spíše pozváním. To, co Ježíš v blahoslavenstvích říká</w:t>
      </w:r>
      <w:r w:rsidR="007855A1">
        <w:t>,</w:t>
      </w:r>
      <w:r>
        <w:t xml:space="preserve"> není nauka kazatele, ale jeho vlastní životní zkušenost. To co sám říká, to sám žije. Do svého životního stylu zve všechny, kdo mu chtějí naslouchat a kdo chtějí být „maka</w:t>
      </w:r>
      <w:r w:rsidR="00866EF2">
        <w:t>ri</w:t>
      </w:r>
      <w:r>
        <w:t xml:space="preserve">os“ </w:t>
      </w:r>
      <w:r w:rsidR="00D2631F">
        <w:t>-</w:t>
      </w:r>
      <w:r>
        <w:t xml:space="preserve"> </w:t>
      </w:r>
      <w:r w:rsidR="00D2631F">
        <w:t>nevýslovně</w:t>
      </w:r>
      <w:r>
        <w:t xml:space="preserve"> šťastni.</w:t>
      </w:r>
    </w:p>
    <w:p w:rsidR="00293B89" w:rsidRDefault="00CA4405" w:rsidP="00CA4405">
      <w:r>
        <w:t>Zkus vybrat jedno či dvě blahoslavenství, o kterém si myslíš, že ti může být nápomoc</w:t>
      </w:r>
      <w:r w:rsidR="00293B89">
        <w:t>né ve vytváření dobrých vztahů.</w:t>
      </w:r>
      <w:r w:rsidR="00293B89" w:rsidRPr="00293B89">
        <w:t xml:space="preserve"> Sd</w:t>
      </w:r>
      <w:r w:rsidR="00293B89">
        <w:t>ěl ostatním důvody tvého výběru:</w:t>
      </w:r>
    </w:p>
    <w:p w:rsidR="00293B89" w:rsidRDefault="00CA4405" w:rsidP="00293B89">
      <w:pPr>
        <w:spacing w:after="0"/>
      </w:pPr>
      <w:r>
        <w:t>Vedou k předcházení konfliktů?</w:t>
      </w:r>
    </w:p>
    <w:p w:rsidR="00293B89" w:rsidRDefault="00293B89" w:rsidP="00293B89">
      <w:pPr>
        <w:spacing w:after="0"/>
      </w:pPr>
      <w:r w:rsidRPr="00293B89">
        <w:t>Usnadňuj</w:t>
      </w:r>
      <w:r w:rsidR="00B74766">
        <w:t>í</w:t>
      </w:r>
      <w:r w:rsidRPr="00293B89">
        <w:t xml:space="preserve"> řešení konfliktů?</w:t>
      </w:r>
    </w:p>
    <w:p w:rsidR="00293B89" w:rsidRDefault="00293B89" w:rsidP="00293B89">
      <w:pPr>
        <w:spacing w:after="0"/>
      </w:pPr>
      <w:r w:rsidRPr="00293B89">
        <w:t>Jak pomohou v procesu odpuštění?</w:t>
      </w:r>
    </w:p>
    <w:p w:rsidR="00B74766" w:rsidRDefault="00B74766" w:rsidP="00B74766">
      <w:pPr>
        <w:spacing w:after="0"/>
      </w:pPr>
      <w:r>
        <w:t>Pomohou při usmiřování?</w:t>
      </w:r>
    </w:p>
    <w:p w:rsidR="00CA4405" w:rsidRDefault="008D6B8B" w:rsidP="00293B89">
      <w:pPr>
        <w:spacing w:after="0"/>
        <w:rPr>
          <w:rFonts w:cstheme="minorHAnsi"/>
        </w:rPr>
      </w:pPr>
      <w:r>
        <w:t>Máš zkušenost s nenásilnou</w:t>
      </w:r>
      <w:r w:rsidR="00CA4405">
        <w:rPr>
          <w:rFonts w:cstheme="minorHAnsi"/>
        </w:rPr>
        <w:t xml:space="preserve"> komunikaci?</w:t>
      </w:r>
    </w:p>
    <w:p w:rsidR="00293B89" w:rsidRDefault="00293B89" w:rsidP="00293B89">
      <w:pPr>
        <w:spacing w:after="0"/>
      </w:pPr>
    </w:p>
    <w:p w:rsidR="00CA4405" w:rsidRPr="00293B89" w:rsidRDefault="00CA4405" w:rsidP="00CA4405">
      <w:pPr>
        <w:rPr>
          <w:b/>
        </w:rPr>
      </w:pPr>
      <w:r w:rsidRPr="00293B89">
        <w:rPr>
          <w:b/>
        </w:rPr>
        <w:t>Ježíšova blahoslavenství</w:t>
      </w:r>
    </w:p>
    <w:p w:rsidR="00CA4405" w:rsidRDefault="00CA4405" w:rsidP="00CA4405">
      <w:r w:rsidRPr="00376ADF">
        <w:rPr>
          <w:b/>
        </w:rPr>
        <w:t>„Blahoslavení chudí v duchu, neboť jim patří nebeské království.“ (Mt 5,3)</w:t>
      </w:r>
      <w:r>
        <w:t xml:space="preserve"> Být chudým duchu znamená být ve všech oblastech svého života závislý jen na Bohu. Závislost na Bohu směřuje k plnému osvobození člověka. Člověk se stává zcela svobodným od vlastních pudů, emocí a špatných náklonností; nezávislým na druhých lidech, na hmotných věcech a na duchovních darech.</w:t>
      </w:r>
    </w:p>
    <w:p w:rsidR="00293B89" w:rsidRDefault="00CA4405" w:rsidP="00CA4405">
      <w:r w:rsidRPr="00376ADF">
        <w:rPr>
          <w:b/>
        </w:rPr>
        <w:t>„Blahoslavení plačící, neboť oni budou potěšeni.“ (Mt 5,4)</w:t>
      </w:r>
      <w:r>
        <w:t xml:space="preserve"> Druhé blahoslavenství</w:t>
      </w:r>
      <w:r w:rsidR="00293B89" w:rsidRPr="00293B89">
        <w:t xml:space="preserve"> </w:t>
      </w:r>
      <w:r w:rsidR="00293B89">
        <w:t xml:space="preserve">se týká </w:t>
      </w:r>
      <w:r w:rsidR="00293B89" w:rsidRPr="00293B89">
        <w:t>předevš</w:t>
      </w:r>
      <w:r w:rsidR="00293B89">
        <w:t>ím lidsky beznadějných situací. V</w:t>
      </w:r>
      <w:r>
        <w:t xml:space="preserve">ybízí k postoji důvěry vůči Bohu a </w:t>
      </w:r>
      <w:r w:rsidR="00293B89">
        <w:t xml:space="preserve">k </w:t>
      </w:r>
      <w:r>
        <w:t>naději, která sahá za hranice jeho vlastní smrti, utrpení, hříchu a smrti bližních. Z důvěry ve smyslu spolehnutí se na Boha, protože on má v mezních situacích poslední slovo a zaslibuje vítězství nad chudobou a každým zármutkem.</w:t>
      </w:r>
      <w:r w:rsidRPr="00323C57">
        <w:t xml:space="preserve"> </w:t>
      </w:r>
      <w:r>
        <w:t>S</w:t>
      </w:r>
      <w:r w:rsidRPr="00323C57">
        <w:t>právně není "plačící", ale "truchlící"</w:t>
      </w:r>
      <w:r>
        <w:t xml:space="preserve">. </w:t>
      </w:r>
    </w:p>
    <w:p w:rsidR="00CA4405" w:rsidRDefault="00CA4405" w:rsidP="00CA4405">
      <w:r w:rsidRPr="0050380D">
        <w:rPr>
          <w:b/>
        </w:rPr>
        <w:t>„Blahoslavení tiší, neboť oni dostanou za úděl zemi.“ (Mt 5,5)</w:t>
      </w:r>
      <w:r>
        <w:t xml:space="preserve"> Člověk formovaný třetím blahoslavenstvím se vyznačuje především tichostí, mírností, nenásilností a pokorou. Jeho tichost může být druhými lidmi vnímána jako slabost, ale ve skutečnosti je takový člověk silný, protože svůj život prožívá v osobním vztahu s Bohem a díky tomu je svobodný od vlastních pudů, emocí a špatných náklonností. Tichost je jedním z darů Ducha sv. Další dary Ducha (Gal 22): láska, pokoj, laskavost, věrnost, TICHOST, sebeovládání.</w:t>
      </w:r>
      <w:r w:rsidRPr="00EC4D9A">
        <w:t xml:space="preserve"> </w:t>
      </w:r>
      <w:r>
        <w:t>Tichost je základní Ježíšova vlastnost. Je svobodný, ryzí, má tři roviny vztahu: otevřenost k Bohu, ke druhým (úcta), k sobě (osvobozený od negativních emocí, které člověka ovládají).</w:t>
      </w:r>
    </w:p>
    <w:p w:rsidR="00CA4405" w:rsidRDefault="00CA4405" w:rsidP="00CA4405">
      <w:r w:rsidRPr="00973726">
        <w:rPr>
          <w:b/>
        </w:rPr>
        <w:t>„Blahoslavení, kdo hladovějí a žízní po spravedlnosti, neboť oni budou nasyceni.“ (Mt 5,6)</w:t>
      </w:r>
      <w:r>
        <w:t xml:space="preserve"> Čtvrté blahoslavenství vybízí člověka, aby za všech okolností žil a jednal spravedlivě</w:t>
      </w:r>
      <w:r w:rsidR="00700480">
        <w:t>.</w:t>
      </w:r>
      <w:r>
        <w:t xml:space="preserve"> Spravedlnost, kterou Bůh od člověka požaduje, je soustředěna v dvojím přikázání lásky: lásky k Bohu a k bližnímu (srov. Mt 22,40). </w:t>
      </w:r>
      <w:r w:rsidRPr="00111EC3">
        <w:t>Ježíš žil milosrdenstvím, kterému se zde říká spravedlnost</w:t>
      </w:r>
      <w:r>
        <w:t>.</w:t>
      </w:r>
    </w:p>
    <w:p w:rsidR="00CA4405" w:rsidRDefault="00CA4405" w:rsidP="00CA4405">
      <w:r>
        <w:t>„</w:t>
      </w:r>
      <w:r w:rsidRPr="00E031F0">
        <w:rPr>
          <w:b/>
        </w:rPr>
        <w:t>Blahoslavení milosrdní, neboť jim se dostane milosrdenství.“ (Mt 5,7</w:t>
      </w:r>
      <w:r>
        <w:t xml:space="preserve">) Člověk formovaný a inspirovaný blahoslavenstvím milosrdných žije na prvním místě s vědomím vlastní slabosti, hříšnosti a naprosté závislosti na Božím milosrdenství. Tento postoj mu umožňuje chápat, soucítit, slitovávat se, </w:t>
      </w:r>
      <w:r>
        <w:lastRenderedPageBreak/>
        <w:t>aktivně pomáhat svým bližním. Uvědomuje si, že jako on je bezvýhradně závislý na Božím milosrdenství, tak i bližní jsou závislí na Božím milosrdenství, které se má projevovat skrze něho v tomto světě: v jeho slovech, gestech a praktické pomoci každému člověku v nouzi. Svým jednáním tak napodobuje jednání Boží: „Buďte milosrdní, jako je milosrdný váš Otec.“ (Lk 6,36).</w:t>
      </w:r>
    </w:p>
    <w:p w:rsidR="00CA4405" w:rsidRDefault="00CA4405" w:rsidP="00CA4405">
      <w:r w:rsidRPr="00F27B06">
        <w:rPr>
          <w:b/>
        </w:rPr>
        <w:t xml:space="preserve">„Blahoslavení čistého srdce, neboť oni budou vidět Boha.“ (Mt 5,8) </w:t>
      </w:r>
      <w:r>
        <w:t xml:space="preserve">Šesté blahoslavenství představuje výzvu k tomu, aby člověk střežil čistotu svého srdce, svých úmyslů; svého vztahu k Bohu, k lidem a ke všemu stvoření, což je celoživotní úkol. Nečisté srdce se podobá obíleným hrobům. Žije s maskou na tváři, v nepravém kostýmu, lže si o sobě. Hledí do zrcadla, které odráží falešnou tvář. Čisté srdce znamená rozbití falešného vidění, vidím se pohledem Božím. </w:t>
      </w:r>
    </w:p>
    <w:p w:rsidR="00CA4405" w:rsidRDefault="00CA4405" w:rsidP="00CA4405">
      <w:r w:rsidRPr="00364459">
        <w:rPr>
          <w:b/>
        </w:rPr>
        <w:t>„Blahoslavení tvůrcové pokoje.“ (Mt 5,9)</w:t>
      </w:r>
      <w:r>
        <w:t xml:space="preserve"> Sedmé blahosla</w:t>
      </w:r>
      <w:r w:rsidR="00700480">
        <w:t>venství představuje pozváním k</w:t>
      </w:r>
      <w:r>
        <w:t xml:space="preserve"> pokoji ve třech rovinách: se sebou samým, s Bohem a v mezilidských vztazích.</w:t>
      </w:r>
      <w:r w:rsidR="00700480">
        <w:t xml:space="preserve"> </w:t>
      </w:r>
      <w:r>
        <w:t>Ten</w:t>
      </w:r>
      <w:r w:rsidR="003C3BDC">
        <w:t>,</w:t>
      </w:r>
      <w:r>
        <w:t xml:space="preserve"> který žije v míru se sebou samým a s</w:t>
      </w:r>
      <w:r w:rsidR="003C3BDC">
        <w:t> </w:t>
      </w:r>
      <w:r>
        <w:t>Bohem a vlastní tak vnitřní pokoj, j</w:t>
      </w:r>
      <w:bookmarkStart w:id="0" w:name="_GoBack"/>
      <w:bookmarkEnd w:id="0"/>
      <w:r>
        <w:t>e uschopněn k tomu, aby Boží pokoj šířil kolem sebe, konejšil nešťastná lidská srdce a usmiřoval znepřátelené. Stává se tak aktivním tvůrcem pokoje a smíření mezi lidmi.</w:t>
      </w:r>
    </w:p>
    <w:p w:rsidR="00CA4405" w:rsidRDefault="00CA4405" w:rsidP="00CA4405">
      <w:r w:rsidRPr="00B951DC">
        <w:rPr>
          <w:b/>
        </w:rPr>
        <w:t>„Blahoslavení, kdo jsou pronásledováni pro spravedlnost.“</w:t>
      </w:r>
      <w:r>
        <w:t xml:space="preserve"> (Mt 5,10) Toto blahoslavenství má vést člověka k zamyšlení nad tím, zda je ochoten pro Krista a jeho evangelium snášet protivenství, útrapy, pronásledování i obětovat svůj život. Zda dokáže překonat své pohodlí a projevit lidskou solidaritu s těmi, kteří trpí kvůli víře, sociální nespravedlnosti a nesvobodě, válce, živelným katastrofám. Nebo s těmi, kdo jsou z jakéhokoliv důvodu nemohoucí, osamoceni, bez vztahů či jinak hendikepováni.</w:t>
      </w:r>
    </w:p>
    <w:p w:rsidR="00CA4405" w:rsidRDefault="00CA4405" w:rsidP="00CA4405"/>
    <w:p w:rsidR="001F3CE6" w:rsidRDefault="006B77D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p w:rsidR="003420B0" w:rsidRDefault="003420B0"/>
    <w:sectPr w:rsidR="003420B0" w:rsidSect="008A46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D0" w:rsidRDefault="006B77D0" w:rsidP="007855A1">
      <w:pPr>
        <w:spacing w:after="0" w:line="240" w:lineRule="auto"/>
      </w:pPr>
      <w:r>
        <w:separator/>
      </w:r>
    </w:p>
  </w:endnote>
  <w:endnote w:type="continuationSeparator" w:id="0">
    <w:p w:rsidR="006B77D0" w:rsidRDefault="006B77D0" w:rsidP="0078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A1" w:rsidRDefault="007855A1">
    <w:pPr>
      <w:pStyle w:val="Zpat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C3BDC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7855A1" w:rsidRDefault="007855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D0" w:rsidRDefault="006B77D0" w:rsidP="007855A1">
      <w:pPr>
        <w:spacing w:after="0" w:line="240" w:lineRule="auto"/>
      </w:pPr>
      <w:r>
        <w:separator/>
      </w:r>
    </w:p>
  </w:footnote>
  <w:footnote w:type="continuationSeparator" w:id="0">
    <w:p w:rsidR="006B77D0" w:rsidRDefault="006B77D0" w:rsidP="00785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405"/>
    <w:rsid w:val="000505E3"/>
    <w:rsid w:val="00293B89"/>
    <w:rsid w:val="003420B0"/>
    <w:rsid w:val="00382855"/>
    <w:rsid w:val="003C3BDC"/>
    <w:rsid w:val="004E14FE"/>
    <w:rsid w:val="005E5F19"/>
    <w:rsid w:val="006B77D0"/>
    <w:rsid w:val="00700480"/>
    <w:rsid w:val="007855A1"/>
    <w:rsid w:val="00830F64"/>
    <w:rsid w:val="00866EF2"/>
    <w:rsid w:val="008A46F9"/>
    <w:rsid w:val="008D6B8B"/>
    <w:rsid w:val="00B74766"/>
    <w:rsid w:val="00CA4405"/>
    <w:rsid w:val="00D2631F"/>
    <w:rsid w:val="00F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C2C9F-7389-4C3F-89DA-4DFD763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40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B8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5A1"/>
  </w:style>
  <w:style w:type="paragraph" w:styleId="Zpat">
    <w:name w:val="footer"/>
    <w:basedOn w:val="Normln"/>
    <w:link w:val="ZpatChar"/>
    <w:uiPriority w:val="99"/>
    <w:unhideWhenUsed/>
    <w:rsid w:val="0078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3442-8455-4B68-80C2-15E67319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Jiri_1</cp:lastModifiedBy>
  <cp:revision>13</cp:revision>
  <cp:lastPrinted>2022-03-07T14:04:00Z</cp:lastPrinted>
  <dcterms:created xsi:type="dcterms:W3CDTF">2022-03-03T05:03:00Z</dcterms:created>
  <dcterms:modified xsi:type="dcterms:W3CDTF">2022-03-07T14:05:00Z</dcterms:modified>
</cp:coreProperties>
</file>